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B2C" w:rsidRDefault="008450A4" w:rsidP="00CC3B2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b/>
          <w:bCs/>
          <w:color w:val="141413"/>
          <w:sz w:val="28"/>
          <w:szCs w:val="28"/>
        </w:rPr>
      </w:pPr>
      <w:r>
        <w:rPr>
          <w:rFonts w:ascii="Myriad Pro" w:hAnsi="Myriad Pro" w:cs="Myriad Pro"/>
          <w:b/>
          <w:bCs/>
          <w:color w:val="141413"/>
          <w:sz w:val="28"/>
          <w:szCs w:val="28"/>
        </w:rPr>
        <w:t>SET-BODY-CLOSE</w:t>
      </w:r>
    </w:p>
    <w:p w:rsidR="008450A4" w:rsidRPr="008450A4" w:rsidRDefault="008450A4" w:rsidP="00CC3B2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b/>
          <w:bCs/>
          <w:color w:val="141413"/>
          <w:sz w:val="16"/>
          <w:szCs w:val="16"/>
        </w:rPr>
      </w:pPr>
    </w:p>
    <w:p w:rsidR="00CC3B2C" w:rsidRDefault="008450A4" w:rsidP="00CC3B2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color w:val="141413"/>
          <w:sz w:val="20"/>
          <w:szCs w:val="20"/>
        </w:rPr>
      </w:pPr>
      <w:r>
        <w:rPr>
          <w:rFonts w:ascii="Myriad Pro" w:hAnsi="Myriad Pro" w:cs="Myriad Pro"/>
          <w:b/>
          <w:bCs/>
          <w:noProof/>
          <w:color w:val="141413"/>
          <w:sz w:val="39"/>
          <w:szCs w:val="39"/>
          <w:lang w:eastAsia="en-US"/>
        </w:rPr>
        <w:drawing>
          <wp:anchor distT="0" distB="0" distL="114300" distR="114300" simplePos="0" relativeHeight="251658240" behindDoc="0" locked="0" layoutInCell="1" allowOverlap="1" wp14:anchorId="73B1C3DB" wp14:editId="05B39236">
            <wp:simplePos x="0" y="0"/>
            <wp:positionH relativeFrom="column">
              <wp:posOffset>2743200</wp:posOffset>
            </wp:positionH>
            <wp:positionV relativeFrom="paragraph">
              <wp:posOffset>30480</wp:posOffset>
            </wp:positionV>
            <wp:extent cx="3082925" cy="2908300"/>
            <wp:effectExtent l="0" t="0" r="0" b="1270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290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B2C">
        <w:rPr>
          <w:rFonts w:ascii="Myriad Pro" w:hAnsi="Myriad Pro" w:cs="Myriad Pro"/>
          <w:color w:val="141413"/>
          <w:sz w:val="20"/>
          <w:szCs w:val="20"/>
        </w:rPr>
        <w:t>There are many lesson planning models that you can use. For the most part</w:t>
      </w:r>
      <w:r w:rsidR="002F06D6">
        <w:rPr>
          <w:rFonts w:ascii="Myriad Pro" w:hAnsi="Myriad Pro" w:cs="Myriad Pro"/>
          <w:color w:val="141413"/>
          <w:sz w:val="20"/>
          <w:szCs w:val="20"/>
        </w:rPr>
        <w:t>,</w:t>
      </w:r>
      <w:r w:rsidR="00CC3B2C">
        <w:rPr>
          <w:rFonts w:ascii="Myriad Pro" w:hAnsi="Myriad Pro" w:cs="Myriad Pro"/>
          <w:color w:val="141413"/>
          <w:sz w:val="20"/>
          <w:szCs w:val="20"/>
        </w:rPr>
        <w:t xml:space="preserve"> they have similar pieces</w:t>
      </w:r>
      <w:r w:rsidR="002F06D6">
        <w:rPr>
          <w:rFonts w:ascii="Myriad Pro" w:hAnsi="Myriad Pro" w:cs="Myriad Pro"/>
          <w:color w:val="141413"/>
          <w:sz w:val="20"/>
          <w:szCs w:val="20"/>
        </w:rPr>
        <w:t xml:space="preserve"> (elements)</w:t>
      </w:r>
      <w:r w:rsidR="00CC3B2C">
        <w:rPr>
          <w:rFonts w:ascii="Myriad Pro" w:hAnsi="Myriad Pro" w:cs="Myriad Pro"/>
          <w:color w:val="141413"/>
          <w:sz w:val="20"/>
          <w:szCs w:val="20"/>
        </w:rPr>
        <w:t xml:space="preserve"> </w:t>
      </w:r>
      <w:r w:rsidR="002F06D6">
        <w:rPr>
          <w:rFonts w:ascii="Myriad Pro" w:hAnsi="Myriad Pro" w:cs="Myriad Pro"/>
          <w:color w:val="141413"/>
          <w:sz w:val="20"/>
          <w:szCs w:val="20"/>
        </w:rPr>
        <w:t xml:space="preserve">but use </w:t>
      </w:r>
      <w:r w:rsidR="00CC3B2C">
        <w:rPr>
          <w:rFonts w:ascii="Myriad Pro" w:hAnsi="Myriad Pro" w:cs="Myriad Pro"/>
          <w:color w:val="141413"/>
          <w:sz w:val="20"/>
          <w:szCs w:val="20"/>
        </w:rPr>
        <w:t>different organizational schemes. The important thing is to find one that works for you.</w:t>
      </w:r>
      <w:r>
        <w:rPr>
          <w:rFonts w:ascii="Myriad Pro" w:hAnsi="Myriad Pro" w:cs="Myriad Pro"/>
          <w:color w:val="141413"/>
          <w:sz w:val="20"/>
          <w:szCs w:val="20"/>
        </w:rPr>
        <w:br/>
      </w:r>
    </w:p>
    <w:p w:rsidR="002F06D6" w:rsidRDefault="00CC3B2C" w:rsidP="00CC3B2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color w:val="141413"/>
          <w:sz w:val="20"/>
          <w:szCs w:val="20"/>
        </w:rPr>
      </w:pPr>
      <w:r>
        <w:rPr>
          <w:rFonts w:ascii="Myriad Pro" w:hAnsi="Myriad Pro" w:cs="Myriad Pro"/>
          <w:color w:val="141413"/>
          <w:sz w:val="20"/>
          <w:szCs w:val="20"/>
        </w:rPr>
        <w:t>The Instructional Skills Workshops that are offered through the Centre for Teaching, Learning and Technology use a model known as BOPPPS. BOPPPS stand</w:t>
      </w:r>
      <w:r w:rsidR="002F06D6">
        <w:rPr>
          <w:rFonts w:ascii="Myriad Pro" w:hAnsi="Myriad Pro" w:cs="Myriad Pro"/>
          <w:color w:val="141413"/>
          <w:sz w:val="20"/>
          <w:szCs w:val="20"/>
        </w:rPr>
        <w:t>s</w:t>
      </w:r>
      <w:r>
        <w:rPr>
          <w:rFonts w:ascii="Myriad Pro" w:hAnsi="Myriad Pro" w:cs="Myriad Pro"/>
          <w:color w:val="141413"/>
          <w:sz w:val="20"/>
          <w:szCs w:val="20"/>
        </w:rPr>
        <w:t xml:space="preserve"> for</w:t>
      </w:r>
      <w:r w:rsidR="002F06D6">
        <w:rPr>
          <w:rFonts w:ascii="Myriad Pro" w:hAnsi="Myriad Pro" w:cs="Myriad Pro"/>
          <w:color w:val="141413"/>
          <w:sz w:val="20"/>
          <w:szCs w:val="20"/>
        </w:rPr>
        <w:t>:</w:t>
      </w:r>
      <w:r>
        <w:rPr>
          <w:rFonts w:ascii="Myriad Pro" w:hAnsi="Myriad Pro" w:cs="Myriad Pro"/>
          <w:color w:val="141413"/>
          <w:sz w:val="20"/>
          <w:szCs w:val="20"/>
        </w:rPr>
        <w:t xml:space="preserve"> Bridge, Objectives, Pre-Test, Participatory Learning, Post-Test, and Summary. </w:t>
      </w:r>
    </w:p>
    <w:p w:rsidR="008450A4" w:rsidRDefault="008450A4" w:rsidP="00CC3B2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color w:val="141413"/>
          <w:sz w:val="20"/>
          <w:szCs w:val="20"/>
        </w:rPr>
      </w:pPr>
    </w:p>
    <w:p w:rsidR="00CC3B2C" w:rsidRDefault="002F06D6" w:rsidP="00CC3B2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color w:val="141413"/>
          <w:sz w:val="20"/>
          <w:szCs w:val="20"/>
        </w:rPr>
      </w:pPr>
      <w:r>
        <w:rPr>
          <w:rFonts w:ascii="Myriad Pro" w:hAnsi="Myriad Pro" w:cs="Myriad Pro"/>
          <w:color w:val="141413"/>
          <w:sz w:val="20"/>
          <w:szCs w:val="20"/>
        </w:rPr>
        <w:t>Here, w</w:t>
      </w:r>
      <w:r w:rsidR="00CC3B2C">
        <w:rPr>
          <w:rFonts w:ascii="Myriad Pro" w:hAnsi="Myriad Pro" w:cs="Myriad Pro"/>
          <w:color w:val="141413"/>
          <w:sz w:val="20"/>
          <w:szCs w:val="20"/>
        </w:rPr>
        <w:t>e present a different model known as Set-Body-Close</w:t>
      </w:r>
      <w:r>
        <w:rPr>
          <w:rFonts w:ascii="Myriad Pro" w:hAnsi="Myriad Pro" w:cs="Myriad Pro"/>
          <w:color w:val="141413"/>
          <w:sz w:val="20"/>
          <w:szCs w:val="20"/>
        </w:rPr>
        <w:t>.</w:t>
      </w:r>
      <w:r w:rsidR="00CC3B2C">
        <w:rPr>
          <w:rFonts w:ascii="Myriad Pro" w:hAnsi="Myriad Pro" w:cs="Myriad Pro"/>
          <w:color w:val="141413"/>
          <w:sz w:val="20"/>
          <w:szCs w:val="20"/>
        </w:rPr>
        <w:t xml:space="preserve"> It conceives lessons as encompassing 3 stages: the instructional SET, the BODY, and the CLOSE.</w:t>
      </w:r>
    </w:p>
    <w:p w:rsidR="00CC3B2C" w:rsidRPr="008450A4" w:rsidRDefault="00CC3B2C" w:rsidP="00CC3B2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b/>
          <w:bCs/>
          <w:color w:val="141413"/>
          <w:sz w:val="16"/>
          <w:szCs w:val="16"/>
        </w:rPr>
      </w:pPr>
    </w:p>
    <w:p w:rsidR="00CC3B2C" w:rsidRDefault="00CC3B2C" w:rsidP="00CC3B2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b/>
          <w:bCs/>
          <w:color w:val="141413"/>
          <w:sz w:val="28"/>
          <w:szCs w:val="28"/>
        </w:rPr>
      </w:pPr>
      <w:r>
        <w:rPr>
          <w:rFonts w:ascii="Myriad Pro" w:hAnsi="Myriad Pro" w:cs="Myriad Pro"/>
          <w:b/>
          <w:bCs/>
          <w:color w:val="141413"/>
          <w:sz w:val="28"/>
          <w:szCs w:val="28"/>
        </w:rPr>
        <w:t>Set</w:t>
      </w:r>
      <w:r w:rsidR="008450A4">
        <w:rPr>
          <w:rFonts w:ascii="Myriad Pro" w:hAnsi="Myriad Pro" w:cs="Myriad Pro"/>
          <w:b/>
          <w:bCs/>
          <w:color w:val="141413"/>
          <w:sz w:val="28"/>
          <w:szCs w:val="28"/>
        </w:rPr>
        <w:t xml:space="preserve"> (MMUCKO)</w:t>
      </w:r>
    </w:p>
    <w:p w:rsidR="008450A4" w:rsidRPr="008450A4" w:rsidRDefault="008450A4" w:rsidP="00CC3B2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b/>
          <w:bCs/>
          <w:color w:val="141413"/>
          <w:sz w:val="16"/>
          <w:szCs w:val="16"/>
        </w:rPr>
      </w:pPr>
    </w:p>
    <w:p w:rsidR="00D64DBD" w:rsidRDefault="00E77932" w:rsidP="00CC3B2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color w:val="141413"/>
          <w:sz w:val="20"/>
          <w:szCs w:val="20"/>
        </w:rPr>
      </w:pPr>
      <w:r>
        <w:rPr>
          <w:rFonts w:ascii="Myriad Pro" w:hAnsi="Myriad Pro" w:cs="Myriad Pro"/>
          <w:color w:val="141413"/>
          <w:sz w:val="20"/>
          <w:szCs w:val="20"/>
        </w:rPr>
        <w:t>S</w:t>
      </w:r>
      <w:r w:rsidR="00CC3B2C">
        <w:rPr>
          <w:rFonts w:ascii="Myriad Pro" w:hAnsi="Myriad Pro" w:cs="Myriad Pro"/>
          <w:color w:val="141413"/>
          <w:sz w:val="20"/>
          <w:szCs w:val="20"/>
        </w:rPr>
        <w:t>et</w:t>
      </w:r>
      <w:r>
        <w:rPr>
          <w:rFonts w:ascii="Myriad Pro" w:hAnsi="Myriad Pro" w:cs="Myriad Pro"/>
          <w:color w:val="141413"/>
          <w:sz w:val="20"/>
          <w:szCs w:val="20"/>
        </w:rPr>
        <w:t>ting</w:t>
      </w:r>
      <w:r w:rsidR="00CC3B2C">
        <w:rPr>
          <w:rFonts w:ascii="Myriad Pro" w:hAnsi="Myriad Pro" w:cs="Myriad Pro"/>
          <w:color w:val="141413"/>
          <w:sz w:val="20"/>
          <w:szCs w:val="20"/>
        </w:rPr>
        <w:t xml:space="preserve"> the stage </w:t>
      </w:r>
      <w:r>
        <w:rPr>
          <w:rFonts w:ascii="Myriad Pro" w:hAnsi="Myriad Pro" w:cs="Myriad Pro"/>
          <w:color w:val="141413"/>
          <w:sz w:val="20"/>
          <w:szCs w:val="20"/>
        </w:rPr>
        <w:t>is critical</w:t>
      </w:r>
      <w:r w:rsidR="00CC3B2C">
        <w:rPr>
          <w:rFonts w:ascii="Myriad Pro" w:hAnsi="Myriad Pro" w:cs="Myriad Pro"/>
          <w:color w:val="141413"/>
          <w:sz w:val="20"/>
          <w:szCs w:val="20"/>
        </w:rPr>
        <w:t xml:space="preserve">. </w:t>
      </w:r>
      <w:r w:rsidR="00D64DBD">
        <w:rPr>
          <w:rFonts w:ascii="Myriad Pro" w:hAnsi="Myriad Pro" w:cs="Myriad Pro"/>
          <w:color w:val="141413"/>
          <w:sz w:val="20"/>
          <w:szCs w:val="20"/>
        </w:rPr>
        <w:t>The</w:t>
      </w:r>
      <w:r>
        <w:rPr>
          <w:rFonts w:ascii="Myriad Pro" w:hAnsi="Myriad Pro" w:cs="Myriad Pro"/>
          <w:color w:val="141413"/>
          <w:sz w:val="20"/>
          <w:szCs w:val="20"/>
        </w:rPr>
        <w:t xml:space="preserve"> </w:t>
      </w:r>
      <w:r w:rsidRPr="001E33A9">
        <w:rPr>
          <w:rFonts w:ascii="Myriad Pro" w:hAnsi="Myriad Pro" w:cs="Myriad Pro"/>
          <w:b/>
          <w:color w:val="141413"/>
          <w:sz w:val="20"/>
          <w:szCs w:val="20"/>
        </w:rPr>
        <w:t>set</w:t>
      </w:r>
      <w:r w:rsidR="00CC3B2C">
        <w:rPr>
          <w:rFonts w:ascii="Myriad Pro" w:hAnsi="Myriad Pro" w:cs="Myriad Pro"/>
          <w:color w:val="141413"/>
          <w:sz w:val="20"/>
          <w:szCs w:val="20"/>
        </w:rPr>
        <w:t xml:space="preserve"> consists of six elements</w:t>
      </w:r>
      <w:r w:rsidR="00D64DBD">
        <w:rPr>
          <w:rFonts w:ascii="Myriad Pro" w:hAnsi="Myriad Pro" w:cs="Myriad Pro"/>
          <w:color w:val="141413"/>
          <w:sz w:val="20"/>
          <w:szCs w:val="20"/>
        </w:rPr>
        <w:t>. Strive to:</w:t>
      </w:r>
    </w:p>
    <w:p w:rsidR="00D64DBD" w:rsidRDefault="00CC3B2C" w:rsidP="001E33A9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color w:val="141413"/>
          <w:sz w:val="20"/>
          <w:szCs w:val="20"/>
        </w:rPr>
      </w:pPr>
      <w:proofErr w:type="gramStart"/>
      <w:r w:rsidRPr="001E33A9">
        <w:rPr>
          <w:rFonts w:ascii="Myriad Pro" w:hAnsi="Myriad Pro" w:cs="Myriad Pro"/>
          <w:color w:val="141413"/>
          <w:sz w:val="20"/>
          <w:szCs w:val="20"/>
        </w:rPr>
        <w:t>establish</w:t>
      </w:r>
      <w:proofErr w:type="gramEnd"/>
      <w:r w:rsidRPr="001E33A9">
        <w:rPr>
          <w:rFonts w:ascii="Myriad Pro" w:hAnsi="Myriad Pro" w:cs="Myriad Pro"/>
          <w:color w:val="141413"/>
          <w:sz w:val="20"/>
          <w:szCs w:val="20"/>
        </w:rPr>
        <w:t xml:space="preserve"> the </w:t>
      </w:r>
      <w:r w:rsidRPr="001E33A9">
        <w:rPr>
          <w:rFonts w:ascii="Myriad Pro" w:hAnsi="Myriad Pro" w:cs="Myriad Pro"/>
          <w:b/>
          <w:bCs/>
          <w:color w:val="141413"/>
          <w:sz w:val="20"/>
          <w:szCs w:val="20"/>
        </w:rPr>
        <w:t>mood</w:t>
      </w:r>
      <w:r w:rsidRPr="001E33A9">
        <w:rPr>
          <w:rFonts w:ascii="Myriad Pro" w:hAnsi="Myriad Pro" w:cs="Myriad Pro"/>
          <w:color w:val="141413"/>
          <w:sz w:val="20"/>
          <w:szCs w:val="20"/>
        </w:rPr>
        <w:t xml:space="preserve">, </w:t>
      </w:r>
    </w:p>
    <w:p w:rsidR="00D64DBD" w:rsidRDefault="00CC3B2C" w:rsidP="001E33A9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color w:val="141413"/>
          <w:sz w:val="20"/>
          <w:szCs w:val="20"/>
        </w:rPr>
      </w:pPr>
      <w:proofErr w:type="gramStart"/>
      <w:r w:rsidRPr="001E33A9">
        <w:rPr>
          <w:rFonts w:ascii="Myriad Pro" w:hAnsi="Myriad Pro" w:cs="Myriad Pro"/>
          <w:b/>
          <w:bCs/>
          <w:color w:val="141413"/>
          <w:sz w:val="20"/>
          <w:szCs w:val="20"/>
        </w:rPr>
        <w:t>motivat</w:t>
      </w:r>
      <w:r w:rsidR="00D64DBD">
        <w:rPr>
          <w:rFonts w:ascii="Myriad Pro" w:hAnsi="Myriad Pro" w:cs="Myriad Pro"/>
          <w:b/>
          <w:bCs/>
          <w:color w:val="141413"/>
          <w:sz w:val="20"/>
          <w:szCs w:val="20"/>
        </w:rPr>
        <w:t>e</w:t>
      </w:r>
      <w:proofErr w:type="gramEnd"/>
      <w:r w:rsidRPr="001E33A9">
        <w:rPr>
          <w:rFonts w:ascii="Myriad Pro" w:hAnsi="Myriad Pro" w:cs="Myriad Pro"/>
          <w:b/>
          <w:bCs/>
          <w:color w:val="141413"/>
          <w:sz w:val="20"/>
          <w:szCs w:val="20"/>
        </w:rPr>
        <w:t xml:space="preserve"> </w:t>
      </w:r>
      <w:r w:rsidRPr="001E33A9">
        <w:rPr>
          <w:rFonts w:ascii="Myriad Pro" w:hAnsi="Myriad Pro" w:cs="Myriad Pro"/>
          <w:color w:val="141413"/>
          <w:sz w:val="20"/>
          <w:szCs w:val="20"/>
        </w:rPr>
        <w:t xml:space="preserve">the students, </w:t>
      </w:r>
    </w:p>
    <w:p w:rsidR="00D64DBD" w:rsidRDefault="00CC3B2C" w:rsidP="001E33A9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color w:val="141413"/>
          <w:sz w:val="20"/>
          <w:szCs w:val="20"/>
        </w:rPr>
      </w:pPr>
      <w:proofErr w:type="gramStart"/>
      <w:r w:rsidRPr="001E33A9">
        <w:rPr>
          <w:rFonts w:ascii="Myriad Pro" w:hAnsi="Myriad Pro" w:cs="Myriad Pro"/>
          <w:color w:val="141413"/>
          <w:sz w:val="20"/>
          <w:szCs w:val="20"/>
        </w:rPr>
        <w:t>describ</w:t>
      </w:r>
      <w:r w:rsidR="00D64DBD">
        <w:rPr>
          <w:rFonts w:ascii="Myriad Pro" w:hAnsi="Myriad Pro" w:cs="Myriad Pro"/>
          <w:color w:val="141413"/>
          <w:sz w:val="20"/>
          <w:szCs w:val="20"/>
        </w:rPr>
        <w:t>e</w:t>
      </w:r>
      <w:proofErr w:type="gramEnd"/>
      <w:r w:rsidRPr="001E33A9">
        <w:rPr>
          <w:rFonts w:ascii="Myriad Pro" w:hAnsi="Myriad Pro" w:cs="Myriad Pro"/>
          <w:color w:val="141413"/>
          <w:sz w:val="20"/>
          <w:szCs w:val="20"/>
        </w:rPr>
        <w:t xml:space="preserve"> </w:t>
      </w:r>
      <w:r w:rsidR="00D64DBD" w:rsidRPr="001E33A9">
        <w:rPr>
          <w:rFonts w:ascii="Myriad Pro" w:hAnsi="Myriad Pro" w:cs="Myriad Pro"/>
          <w:color w:val="141413"/>
          <w:sz w:val="20"/>
          <w:szCs w:val="20"/>
        </w:rPr>
        <w:t xml:space="preserve">the </w:t>
      </w:r>
      <w:r w:rsidRPr="001E33A9">
        <w:rPr>
          <w:rFonts w:ascii="Myriad Pro" w:hAnsi="Myriad Pro" w:cs="Myriad Pro"/>
          <w:b/>
          <w:bCs/>
          <w:color w:val="141413"/>
          <w:sz w:val="20"/>
          <w:szCs w:val="20"/>
        </w:rPr>
        <w:t xml:space="preserve">utility </w:t>
      </w:r>
      <w:r w:rsidRPr="001E33A9">
        <w:rPr>
          <w:rFonts w:ascii="Myriad Pro" w:hAnsi="Myriad Pro" w:cs="Myriad Pro"/>
          <w:color w:val="141413"/>
          <w:sz w:val="20"/>
          <w:szCs w:val="20"/>
        </w:rPr>
        <w:t xml:space="preserve">of the </w:t>
      </w:r>
      <w:r w:rsidR="00D64DBD" w:rsidRPr="001E33A9">
        <w:rPr>
          <w:rFonts w:ascii="Myriad Pro" w:hAnsi="Myriad Pro" w:cs="Myriad Pro"/>
          <w:color w:val="141413"/>
          <w:sz w:val="20"/>
          <w:szCs w:val="20"/>
        </w:rPr>
        <w:t>what is about to be learned</w:t>
      </w:r>
      <w:r w:rsidRPr="001E33A9">
        <w:rPr>
          <w:rFonts w:ascii="Myriad Pro" w:hAnsi="Myriad Pro" w:cs="Myriad Pro"/>
          <w:color w:val="141413"/>
          <w:sz w:val="20"/>
          <w:szCs w:val="20"/>
        </w:rPr>
        <w:t xml:space="preserve">, </w:t>
      </w:r>
    </w:p>
    <w:p w:rsidR="00D64DBD" w:rsidRDefault="00CC3B2C" w:rsidP="001E33A9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40" w:hanging="135"/>
        <w:rPr>
          <w:rFonts w:ascii="Myriad Pro" w:hAnsi="Myriad Pro" w:cs="Myriad Pro"/>
          <w:color w:val="141413"/>
          <w:sz w:val="20"/>
          <w:szCs w:val="20"/>
        </w:rPr>
      </w:pPr>
      <w:proofErr w:type="gramStart"/>
      <w:r w:rsidRPr="001E33A9">
        <w:rPr>
          <w:rFonts w:ascii="Myriad Pro" w:hAnsi="Myriad Pro" w:cs="Myriad Pro"/>
          <w:color w:val="141413"/>
          <w:sz w:val="20"/>
          <w:szCs w:val="20"/>
        </w:rPr>
        <w:t>provid</w:t>
      </w:r>
      <w:r w:rsidR="00D64DBD">
        <w:rPr>
          <w:rFonts w:ascii="Myriad Pro" w:hAnsi="Myriad Pro" w:cs="Myriad Pro"/>
          <w:color w:val="141413"/>
          <w:sz w:val="20"/>
          <w:szCs w:val="20"/>
        </w:rPr>
        <w:t>e</w:t>
      </w:r>
      <w:proofErr w:type="gramEnd"/>
      <w:r w:rsidRPr="001E33A9">
        <w:rPr>
          <w:rFonts w:ascii="Myriad Pro" w:hAnsi="Myriad Pro" w:cs="Myriad Pro"/>
          <w:color w:val="141413"/>
          <w:sz w:val="20"/>
          <w:szCs w:val="20"/>
        </w:rPr>
        <w:t xml:space="preserve"> an overview of the </w:t>
      </w:r>
      <w:r w:rsidRPr="001E33A9">
        <w:rPr>
          <w:rFonts w:ascii="Myriad Pro" w:hAnsi="Myriad Pro" w:cs="Myriad Pro"/>
          <w:b/>
          <w:bCs/>
          <w:color w:val="141413"/>
          <w:sz w:val="20"/>
          <w:szCs w:val="20"/>
        </w:rPr>
        <w:t xml:space="preserve">content </w:t>
      </w:r>
      <w:r w:rsidR="00D64DBD">
        <w:rPr>
          <w:rFonts w:ascii="Myriad Pro" w:hAnsi="Myriad Pro" w:cs="Myriad Pro"/>
          <w:color w:val="141413"/>
          <w:sz w:val="20"/>
          <w:szCs w:val="20"/>
        </w:rPr>
        <w:t xml:space="preserve">(not only </w:t>
      </w:r>
      <w:r w:rsidR="00D64DBD" w:rsidRPr="001E33A9">
        <w:rPr>
          <w:rFonts w:ascii="Myriad Pro" w:hAnsi="Myriad Pro" w:cs="Myriad Pro"/>
          <w:color w:val="141413"/>
          <w:sz w:val="20"/>
          <w:szCs w:val="20"/>
        </w:rPr>
        <w:t>information-content</w:t>
      </w:r>
      <w:r w:rsidR="00D64DBD">
        <w:rPr>
          <w:rFonts w:ascii="Myriad Pro" w:hAnsi="Myriad Pro" w:cs="Myriad Pro"/>
          <w:color w:val="141413"/>
          <w:sz w:val="20"/>
          <w:szCs w:val="20"/>
        </w:rPr>
        <w:t>, but also</w:t>
      </w:r>
      <w:r w:rsidR="00D64DBD" w:rsidRPr="001E33A9">
        <w:rPr>
          <w:rFonts w:ascii="Myriad Pro" w:hAnsi="Myriad Pro" w:cs="Myriad Pro"/>
          <w:color w:val="141413"/>
          <w:sz w:val="20"/>
          <w:szCs w:val="20"/>
        </w:rPr>
        <w:t xml:space="preserve"> </w:t>
      </w:r>
      <w:r w:rsidR="00D64DBD" w:rsidRPr="001E33A9">
        <w:rPr>
          <w:rFonts w:ascii="Myriad Pro" w:hAnsi="Myriad Pro" w:cs="Myriad Pro"/>
          <w:color w:val="141413"/>
          <w:sz w:val="20"/>
          <w:szCs w:val="20"/>
          <w:u w:val="single"/>
        </w:rPr>
        <w:t>how</w:t>
      </w:r>
      <w:r w:rsidR="00D64DBD" w:rsidRPr="001E33A9">
        <w:rPr>
          <w:rFonts w:ascii="Myriad Pro" w:hAnsi="Myriad Pro" w:cs="Myriad Pro"/>
          <w:color w:val="141413"/>
          <w:sz w:val="20"/>
          <w:szCs w:val="20"/>
        </w:rPr>
        <w:t xml:space="preserve"> the learning will happen, e.g. indicating activities or discussions)</w:t>
      </w:r>
      <w:r w:rsidRPr="001E33A9">
        <w:rPr>
          <w:rFonts w:ascii="Myriad Pro" w:hAnsi="Myriad Pro" w:cs="Myriad Pro"/>
          <w:color w:val="141413"/>
          <w:sz w:val="20"/>
          <w:szCs w:val="20"/>
        </w:rPr>
        <w:t xml:space="preserve">, </w:t>
      </w:r>
    </w:p>
    <w:p w:rsidR="00D64DBD" w:rsidRDefault="00CC3B2C" w:rsidP="001E33A9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color w:val="141413"/>
          <w:sz w:val="20"/>
          <w:szCs w:val="20"/>
        </w:rPr>
      </w:pPr>
      <w:proofErr w:type="gramStart"/>
      <w:r w:rsidRPr="001E33A9">
        <w:rPr>
          <w:rFonts w:ascii="Myriad Pro" w:hAnsi="Myriad Pro" w:cs="Myriad Pro"/>
          <w:color w:val="141413"/>
          <w:sz w:val="20"/>
          <w:szCs w:val="20"/>
        </w:rPr>
        <w:t>find</w:t>
      </w:r>
      <w:proofErr w:type="gramEnd"/>
      <w:r w:rsidRPr="001E33A9">
        <w:rPr>
          <w:rFonts w:ascii="Myriad Pro" w:hAnsi="Myriad Pro" w:cs="Myriad Pro"/>
          <w:color w:val="141413"/>
          <w:sz w:val="20"/>
          <w:szCs w:val="20"/>
        </w:rPr>
        <w:t xml:space="preserve"> out what students already know (</w:t>
      </w:r>
      <w:r w:rsidRPr="001E33A9">
        <w:rPr>
          <w:rFonts w:ascii="Myriad Pro" w:hAnsi="Myriad Pro" w:cs="Myriad Pro"/>
          <w:b/>
          <w:bCs/>
          <w:color w:val="141413"/>
          <w:sz w:val="20"/>
          <w:szCs w:val="20"/>
        </w:rPr>
        <w:t>knowledge base</w:t>
      </w:r>
      <w:r w:rsidRPr="001E33A9">
        <w:rPr>
          <w:rFonts w:ascii="Myriad Pro" w:hAnsi="Myriad Pro" w:cs="Myriad Pro"/>
          <w:color w:val="141413"/>
          <w:sz w:val="20"/>
          <w:szCs w:val="20"/>
        </w:rPr>
        <w:t>)</w:t>
      </w:r>
      <w:r w:rsidR="00D64DBD">
        <w:rPr>
          <w:rFonts w:ascii="Myriad Pro" w:hAnsi="Myriad Pro" w:cs="Myriad Pro"/>
          <w:color w:val="141413"/>
          <w:sz w:val="20"/>
          <w:szCs w:val="20"/>
        </w:rPr>
        <w:t>,</w:t>
      </w:r>
      <w:r w:rsidRPr="001E33A9">
        <w:rPr>
          <w:rFonts w:ascii="Myriad Pro" w:hAnsi="Myriad Pro" w:cs="Myriad Pro"/>
          <w:color w:val="141413"/>
          <w:sz w:val="20"/>
          <w:szCs w:val="20"/>
        </w:rPr>
        <w:t xml:space="preserve"> and </w:t>
      </w:r>
    </w:p>
    <w:p w:rsidR="00CC3B2C" w:rsidRPr="001E33A9" w:rsidRDefault="00CC3B2C" w:rsidP="001E33A9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color w:val="141413"/>
          <w:sz w:val="20"/>
          <w:szCs w:val="20"/>
        </w:rPr>
      </w:pPr>
      <w:proofErr w:type="gramStart"/>
      <w:r w:rsidRPr="001E33A9">
        <w:rPr>
          <w:rFonts w:ascii="Myriad Pro" w:hAnsi="Myriad Pro" w:cs="Myriad Pro"/>
          <w:color w:val="141413"/>
          <w:sz w:val="20"/>
          <w:szCs w:val="20"/>
        </w:rPr>
        <w:t>establish</w:t>
      </w:r>
      <w:proofErr w:type="gramEnd"/>
      <w:r w:rsidRPr="001E33A9">
        <w:rPr>
          <w:rFonts w:ascii="Myriad Pro" w:hAnsi="Myriad Pro" w:cs="Myriad Pro"/>
          <w:color w:val="141413"/>
          <w:sz w:val="20"/>
          <w:szCs w:val="20"/>
        </w:rPr>
        <w:t xml:space="preserve"> clear </w:t>
      </w:r>
      <w:r w:rsidRPr="001E33A9">
        <w:rPr>
          <w:rFonts w:ascii="Myriad Pro" w:hAnsi="Myriad Pro" w:cs="Myriad Pro"/>
          <w:b/>
          <w:bCs/>
          <w:color w:val="141413"/>
          <w:sz w:val="20"/>
          <w:szCs w:val="20"/>
        </w:rPr>
        <w:t xml:space="preserve">objectives </w:t>
      </w:r>
      <w:r w:rsidRPr="001E33A9">
        <w:rPr>
          <w:rFonts w:ascii="Myriad Pro" w:hAnsi="Myriad Pro" w:cs="Myriad Pro"/>
          <w:color w:val="141413"/>
          <w:sz w:val="20"/>
          <w:szCs w:val="20"/>
        </w:rPr>
        <w:t>for the lesson.</w:t>
      </w:r>
    </w:p>
    <w:p w:rsidR="008450A4" w:rsidRPr="008450A4" w:rsidRDefault="008450A4" w:rsidP="00CC3B2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b/>
          <w:bCs/>
          <w:color w:val="141413"/>
          <w:sz w:val="16"/>
          <w:szCs w:val="16"/>
        </w:rPr>
      </w:pPr>
    </w:p>
    <w:p w:rsidR="00CC3B2C" w:rsidRDefault="00CC3B2C" w:rsidP="00CC3B2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b/>
          <w:bCs/>
          <w:color w:val="141413"/>
          <w:sz w:val="28"/>
          <w:szCs w:val="28"/>
        </w:rPr>
      </w:pPr>
      <w:r>
        <w:rPr>
          <w:rFonts w:ascii="Myriad Pro" w:hAnsi="Myriad Pro" w:cs="Myriad Pro"/>
          <w:b/>
          <w:bCs/>
          <w:color w:val="141413"/>
          <w:sz w:val="28"/>
          <w:szCs w:val="28"/>
        </w:rPr>
        <w:t>Body</w:t>
      </w:r>
    </w:p>
    <w:p w:rsidR="008450A4" w:rsidRPr="008450A4" w:rsidRDefault="008450A4" w:rsidP="00CC3B2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b/>
          <w:bCs/>
          <w:color w:val="141413"/>
          <w:sz w:val="16"/>
          <w:szCs w:val="16"/>
        </w:rPr>
      </w:pPr>
    </w:p>
    <w:p w:rsidR="00CC3B2C" w:rsidRDefault="00CC3B2C" w:rsidP="00CC3B2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color w:val="141413"/>
          <w:sz w:val="20"/>
          <w:szCs w:val="20"/>
        </w:rPr>
      </w:pPr>
      <w:r>
        <w:rPr>
          <w:rFonts w:ascii="Myriad Pro" w:hAnsi="Myriad Pro" w:cs="Myriad Pro"/>
          <w:color w:val="141413"/>
          <w:sz w:val="20"/>
          <w:szCs w:val="20"/>
        </w:rPr>
        <w:t>In the body</w:t>
      </w:r>
      <w:r w:rsidR="00605A58">
        <w:rPr>
          <w:rFonts w:ascii="Myriad Pro" w:hAnsi="Myriad Pro" w:cs="Myriad Pro"/>
          <w:color w:val="141413"/>
          <w:sz w:val="20"/>
          <w:szCs w:val="20"/>
        </w:rPr>
        <w:t>,</w:t>
      </w:r>
      <w:r>
        <w:rPr>
          <w:rFonts w:ascii="Myriad Pro" w:hAnsi="Myriad Pro" w:cs="Myriad Pro"/>
          <w:color w:val="141413"/>
          <w:sz w:val="20"/>
          <w:szCs w:val="20"/>
        </w:rPr>
        <w:t xml:space="preserve"> you </w:t>
      </w:r>
      <w:r w:rsidR="00D64DBD">
        <w:rPr>
          <w:rFonts w:ascii="Myriad Pro" w:hAnsi="Myriad Pro" w:cs="Myriad Pro"/>
          <w:color w:val="141413"/>
          <w:sz w:val="20"/>
          <w:szCs w:val="20"/>
        </w:rPr>
        <w:t>and your students</w:t>
      </w:r>
      <w:r>
        <w:rPr>
          <w:rFonts w:ascii="Myriad Pro" w:hAnsi="Myriad Pro" w:cs="Myriad Pro"/>
          <w:color w:val="141413"/>
          <w:sz w:val="20"/>
          <w:szCs w:val="20"/>
        </w:rPr>
        <w:t xml:space="preserve"> work with the content</w:t>
      </w:r>
      <w:r w:rsidR="00605A58">
        <w:rPr>
          <w:rFonts w:ascii="Myriad Pro" w:hAnsi="Myriad Pro" w:cs="Myriad Pro"/>
          <w:color w:val="141413"/>
          <w:sz w:val="20"/>
          <w:szCs w:val="20"/>
        </w:rPr>
        <w:t xml:space="preserve"> to achieve the lesson objectives.</w:t>
      </w:r>
      <w:r>
        <w:rPr>
          <w:rFonts w:ascii="Myriad Pro" w:hAnsi="Myriad Pro" w:cs="Myriad Pro"/>
          <w:color w:val="141413"/>
          <w:sz w:val="20"/>
          <w:szCs w:val="20"/>
        </w:rPr>
        <w:t xml:space="preserve"> It is important to </w:t>
      </w:r>
      <w:r>
        <w:rPr>
          <w:rFonts w:ascii="Myriad Pro" w:hAnsi="Myriad Pro" w:cs="Myriad Pro"/>
          <w:b/>
          <w:bCs/>
          <w:color w:val="141413"/>
          <w:sz w:val="20"/>
          <w:szCs w:val="20"/>
        </w:rPr>
        <w:t xml:space="preserve">limit the amount of content </w:t>
      </w:r>
      <w:r>
        <w:rPr>
          <w:rFonts w:ascii="Myriad Pro" w:hAnsi="Myriad Pro" w:cs="Myriad Pro"/>
          <w:color w:val="141413"/>
          <w:sz w:val="20"/>
          <w:szCs w:val="20"/>
        </w:rPr>
        <w:t xml:space="preserve">so you do not overload the students. It is generally a good plan to move from the big picture to the details and finally back to the big picture (known as the </w:t>
      </w:r>
      <w:r>
        <w:rPr>
          <w:rFonts w:ascii="Myriad Pro" w:hAnsi="Myriad Pro" w:cs="Myriad Pro"/>
          <w:b/>
          <w:bCs/>
          <w:color w:val="141413"/>
          <w:sz w:val="20"/>
          <w:szCs w:val="20"/>
        </w:rPr>
        <w:t xml:space="preserve">whole-part-whole </w:t>
      </w:r>
      <w:r>
        <w:rPr>
          <w:rFonts w:ascii="Myriad Pro" w:hAnsi="Myriad Pro" w:cs="Myriad Pro"/>
          <w:color w:val="141413"/>
          <w:sz w:val="20"/>
          <w:szCs w:val="20"/>
        </w:rPr>
        <w:t xml:space="preserve">approach). You should be </w:t>
      </w:r>
      <w:r>
        <w:rPr>
          <w:rFonts w:ascii="Myriad Pro" w:hAnsi="Myriad Pro" w:cs="Myriad Pro"/>
          <w:b/>
          <w:bCs/>
          <w:color w:val="141413"/>
          <w:sz w:val="20"/>
          <w:szCs w:val="20"/>
        </w:rPr>
        <w:t xml:space="preserve">distinguishing </w:t>
      </w:r>
      <w:r>
        <w:rPr>
          <w:rFonts w:ascii="Myriad Pro" w:hAnsi="Myriad Pro" w:cs="Myriad Pro"/>
          <w:color w:val="141413"/>
          <w:sz w:val="20"/>
          <w:szCs w:val="20"/>
        </w:rPr>
        <w:t xml:space="preserve">the </w:t>
      </w:r>
      <w:r>
        <w:rPr>
          <w:rFonts w:ascii="Myriad Pro" w:hAnsi="Myriad Pro" w:cs="Myriad Pro"/>
          <w:b/>
          <w:bCs/>
          <w:color w:val="141413"/>
          <w:sz w:val="20"/>
          <w:szCs w:val="20"/>
        </w:rPr>
        <w:t xml:space="preserve">need to know </w:t>
      </w:r>
      <w:r>
        <w:rPr>
          <w:rFonts w:ascii="Myriad Pro" w:hAnsi="Myriad Pro" w:cs="Myriad Pro"/>
          <w:color w:val="141413"/>
          <w:sz w:val="20"/>
          <w:szCs w:val="20"/>
        </w:rPr>
        <w:t xml:space="preserve">from the </w:t>
      </w:r>
      <w:r>
        <w:rPr>
          <w:rFonts w:ascii="Myriad Pro" w:hAnsi="Myriad Pro" w:cs="Myriad Pro"/>
          <w:b/>
          <w:bCs/>
          <w:color w:val="141413"/>
          <w:sz w:val="20"/>
          <w:szCs w:val="20"/>
        </w:rPr>
        <w:t>nice to know</w:t>
      </w:r>
      <w:r w:rsidR="00605A58">
        <w:rPr>
          <w:rFonts w:ascii="Myriad Pro" w:hAnsi="Myriad Pro" w:cs="Myriad Pro"/>
          <w:b/>
          <w:bCs/>
          <w:color w:val="141413"/>
          <w:sz w:val="20"/>
          <w:szCs w:val="20"/>
        </w:rPr>
        <w:t>. V</w:t>
      </w:r>
      <w:r>
        <w:rPr>
          <w:rFonts w:ascii="Myriad Pro" w:hAnsi="Myriad Pro" w:cs="Myriad Pro"/>
          <w:b/>
          <w:bCs/>
          <w:color w:val="141413"/>
          <w:sz w:val="20"/>
          <w:szCs w:val="20"/>
        </w:rPr>
        <w:t xml:space="preserve">ary the stimuli </w:t>
      </w:r>
      <w:r>
        <w:rPr>
          <w:rFonts w:ascii="Myriad Pro" w:hAnsi="Myriad Pro" w:cs="Myriad Pro"/>
          <w:color w:val="141413"/>
          <w:sz w:val="20"/>
          <w:szCs w:val="20"/>
        </w:rPr>
        <w:t>using activities, questioning, voice, eye contact, silence and audio-visual aids.</w:t>
      </w:r>
    </w:p>
    <w:p w:rsidR="008450A4" w:rsidRPr="008450A4" w:rsidRDefault="008450A4" w:rsidP="00CC3B2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b/>
          <w:bCs/>
          <w:color w:val="141413"/>
          <w:sz w:val="16"/>
          <w:szCs w:val="16"/>
        </w:rPr>
      </w:pPr>
    </w:p>
    <w:p w:rsidR="00CC3B2C" w:rsidRPr="008450A4" w:rsidRDefault="00CC3B2C" w:rsidP="00CC3B2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yriad Pro" w:hAnsi="Myriad Pro" w:cs="Myriad Pro"/>
          <w:b/>
          <w:bCs/>
          <w:color w:val="141413"/>
          <w:sz w:val="16"/>
          <w:szCs w:val="16"/>
        </w:rPr>
      </w:pPr>
      <w:r>
        <w:rPr>
          <w:rFonts w:ascii="Myriad Pro" w:hAnsi="Myriad Pro" w:cs="Myriad Pro"/>
          <w:b/>
          <w:bCs/>
          <w:color w:val="141413"/>
          <w:sz w:val="28"/>
          <w:szCs w:val="28"/>
        </w:rPr>
        <w:t>Close</w:t>
      </w:r>
      <w:r w:rsidR="008450A4">
        <w:rPr>
          <w:rFonts w:ascii="Myriad Pro" w:hAnsi="Myriad Pro" w:cs="Myriad Pro"/>
          <w:b/>
          <w:bCs/>
          <w:color w:val="141413"/>
          <w:sz w:val="28"/>
          <w:szCs w:val="28"/>
        </w:rPr>
        <w:t xml:space="preserve"> (SRAN)</w:t>
      </w:r>
      <w:bookmarkStart w:id="0" w:name="_GoBack"/>
      <w:bookmarkEnd w:id="0"/>
      <w:r w:rsidR="008450A4">
        <w:rPr>
          <w:rFonts w:ascii="Myriad Pro" w:hAnsi="Myriad Pro" w:cs="Myriad Pro"/>
          <w:b/>
          <w:bCs/>
          <w:color w:val="141413"/>
          <w:sz w:val="28"/>
          <w:szCs w:val="28"/>
        </w:rPr>
        <w:br/>
      </w:r>
    </w:p>
    <w:p w:rsidR="00CE3922" w:rsidRPr="00887A83" w:rsidRDefault="00CC3B2C" w:rsidP="00CC3B2C">
      <w:r>
        <w:rPr>
          <w:rFonts w:ascii="Myriad Pro" w:hAnsi="Myriad Pro" w:cs="Myriad Pro"/>
          <w:color w:val="141413"/>
          <w:sz w:val="20"/>
          <w:szCs w:val="20"/>
        </w:rPr>
        <w:t>The closure has four main elements</w:t>
      </w:r>
      <w:r w:rsidR="00605A58">
        <w:rPr>
          <w:rFonts w:ascii="Myriad Pro" w:hAnsi="Myriad Pro" w:cs="Myriad Pro"/>
          <w:color w:val="141413"/>
          <w:sz w:val="20"/>
          <w:szCs w:val="20"/>
        </w:rPr>
        <w:t>.</w:t>
      </w:r>
      <w:r>
        <w:rPr>
          <w:rFonts w:ascii="Myriad Pro" w:hAnsi="Myriad Pro" w:cs="Myriad Pro"/>
          <w:color w:val="141413"/>
          <w:sz w:val="20"/>
          <w:szCs w:val="20"/>
        </w:rPr>
        <w:t xml:space="preserve"> </w:t>
      </w:r>
      <w:r w:rsidR="00605A58">
        <w:rPr>
          <w:rFonts w:ascii="Myriad Pro" w:hAnsi="Myriad Pro" w:cs="Myriad Pro"/>
          <w:color w:val="141413"/>
          <w:sz w:val="20"/>
          <w:szCs w:val="20"/>
        </w:rPr>
        <w:t>Use this important time to:</w:t>
      </w:r>
      <w:r>
        <w:rPr>
          <w:rFonts w:ascii="Myriad Pro" w:hAnsi="Myriad Pro" w:cs="Myriad Pro"/>
          <w:color w:val="141413"/>
          <w:sz w:val="20"/>
          <w:szCs w:val="20"/>
        </w:rPr>
        <w:t xml:space="preserve"> </w:t>
      </w:r>
      <w:r>
        <w:rPr>
          <w:rFonts w:ascii="Myriad Pro" w:hAnsi="Myriad Pro" w:cs="Myriad Pro"/>
          <w:b/>
          <w:bCs/>
          <w:color w:val="141413"/>
          <w:sz w:val="20"/>
          <w:szCs w:val="20"/>
        </w:rPr>
        <w:t>summarize</w:t>
      </w:r>
      <w:r>
        <w:rPr>
          <w:rFonts w:ascii="Myriad Pro" w:hAnsi="Myriad Pro" w:cs="Myriad Pro"/>
          <w:color w:val="141413"/>
          <w:sz w:val="20"/>
          <w:szCs w:val="20"/>
        </w:rPr>
        <w:t xml:space="preserve">, </w:t>
      </w:r>
      <w:r>
        <w:rPr>
          <w:rFonts w:ascii="Myriad Pro" w:hAnsi="Myriad Pro" w:cs="Myriad Pro"/>
          <w:b/>
          <w:bCs/>
          <w:color w:val="141413"/>
          <w:sz w:val="20"/>
          <w:szCs w:val="20"/>
        </w:rPr>
        <w:t>relate back to the set</w:t>
      </w:r>
      <w:r w:rsidR="00605A58">
        <w:rPr>
          <w:rFonts w:ascii="Myriad Pro" w:hAnsi="Myriad Pro" w:cs="Myriad Pro"/>
          <w:color w:val="141413"/>
          <w:sz w:val="20"/>
          <w:szCs w:val="20"/>
        </w:rPr>
        <w:t xml:space="preserve"> (e.g. </w:t>
      </w:r>
      <w:r>
        <w:rPr>
          <w:rFonts w:ascii="Myriad Pro" w:hAnsi="Myriad Pro" w:cs="Myriad Pro"/>
          <w:color w:val="141413"/>
          <w:sz w:val="20"/>
          <w:szCs w:val="20"/>
        </w:rPr>
        <w:t xml:space="preserve">finish the </w:t>
      </w:r>
      <w:r w:rsidR="00605A58">
        <w:rPr>
          <w:rFonts w:ascii="Myriad Pro" w:hAnsi="Myriad Pro" w:cs="Myriad Pro"/>
          <w:color w:val="141413"/>
          <w:sz w:val="20"/>
          <w:szCs w:val="20"/>
        </w:rPr>
        <w:t xml:space="preserve">motivating </w:t>
      </w:r>
      <w:r>
        <w:rPr>
          <w:rFonts w:ascii="Myriad Pro" w:hAnsi="Myriad Pro" w:cs="Myriad Pro"/>
          <w:color w:val="141413"/>
          <w:sz w:val="20"/>
          <w:szCs w:val="20"/>
        </w:rPr>
        <w:t>story or review the objectives</w:t>
      </w:r>
      <w:r w:rsidR="00605A58">
        <w:rPr>
          <w:rFonts w:ascii="Myriad Pro" w:hAnsi="Myriad Pro" w:cs="Myriad Pro"/>
          <w:color w:val="141413"/>
          <w:sz w:val="20"/>
          <w:szCs w:val="20"/>
        </w:rPr>
        <w:t>)</w:t>
      </w:r>
      <w:r>
        <w:rPr>
          <w:rFonts w:ascii="Myriad Pro" w:hAnsi="Myriad Pro" w:cs="Myriad Pro"/>
          <w:color w:val="141413"/>
          <w:sz w:val="20"/>
          <w:szCs w:val="20"/>
        </w:rPr>
        <w:t xml:space="preserve">, give students a </w:t>
      </w:r>
      <w:r>
        <w:rPr>
          <w:rFonts w:ascii="Myriad Pro" w:hAnsi="Myriad Pro" w:cs="Myriad Pro"/>
          <w:b/>
          <w:bCs/>
          <w:color w:val="141413"/>
          <w:sz w:val="20"/>
          <w:szCs w:val="20"/>
        </w:rPr>
        <w:t xml:space="preserve">sense of achievement, </w:t>
      </w:r>
      <w:r>
        <w:rPr>
          <w:rFonts w:ascii="Myriad Pro" w:hAnsi="Myriad Pro" w:cs="Myriad Pro"/>
          <w:color w:val="141413"/>
          <w:sz w:val="20"/>
          <w:szCs w:val="20"/>
        </w:rPr>
        <w:t xml:space="preserve">and most importantly present </w:t>
      </w:r>
      <w:r>
        <w:rPr>
          <w:rFonts w:ascii="Myriad Pro" w:hAnsi="Myriad Pro" w:cs="Myriad Pro"/>
          <w:b/>
          <w:bCs/>
          <w:color w:val="141413"/>
          <w:sz w:val="20"/>
          <w:szCs w:val="20"/>
        </w:rPr>
        <w:t>NO new information.</w:t>
      </w:r>
    </w:p>
    <w:sectPr w:rsidR="00CE3922" w:rsidRPr="00887A83" w:rsidSect="00CE3922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yriadPro-Bold">
    <w:altName w:val="Myriad Pr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Regular">
    <w:altName w:val="Myriad Pr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It">
    <w:altName w:val="Myriad Pr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SemiboldIt">
    <w:altName w:val="Myriad Pro Semibold I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yriad Pro">
    <w:panose1 w:val="020B0503030403020204"/>
    <w:charset w:val="00"/>
    <w:family w:val="auto"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E4810"/>
    <w:multiLevelType w:val="hybridMultilevel"/>
    <w:tmpl w:val="C2C2485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557"/>
    <w:rsid w:val="001E33A9"/>
    <w:rsid w:val="002F06D6"/>
    <w:rsid w:val="005F58F1"/>
    <w:rsid w:val="00605A58"/>
    <w:rsid w:val="00816957"/>
    <w:rsid w:val="008450A4"/>
    <w:rsid w:val="00887A83"/>
    <w:rsid w:val="009B2557"/>
    <w:rsid w:val="00CC3B2C"/>
    <w:rsid w:val="00D64DBD"/>
    <w:rsid w:val="00E7793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">
    <w:name w:val="title"/>
    <w:basedOn w:val="Normal"/>
    <w:uiPriority w:val="99"/>
    <w:rsid w:val="009B2557"/>
    <w:pPr>
      <w:widowControl w:val="0"/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ascii="MyriadPro-Bold" w:hAnsi="MyriadPro-Bold" w:cs="MyriadPro-Bold"/>
      <w:b/>
      <w:bCs/>
      <w:color w:val="000000"/>
      <w:sz w:val="42"/>
      <w:szCs w:val="42"/>
      <w:u w:color="000000"/>
    </w:rPr>
  </w:style>
  <w:style w:type="paragraph" w:customStyle="1" w:styleId="Body">
    <w:name w:val="Body"/>
    <w:basedOn w:val="Normal"/>
    <w:uiPriority w:val="99"/>
    <w:rsid w:val="009B2557"/>
    <w:pPr>
      <w:widowControl w:val="0"/>
      <w:suppressAutoHyphens/>
      <w:autoSpaceDE w:val="0"/>
      <w:autoSpaceDN w:val="0"/>
      <w:adjustRightInd w:val="0"/>
      <w:spacing w:before="60" w:after="180" w:line="288" w:lineRule="auto"/>
      <w:textAlignment w:val="center"/>
    </w:pPr>
    <w:rPr>
      <w:rFonts w:ascii="MyriadPro-Regular" w:hAnsi="MyriadPro-Regular" w:cs="MyriadPro-Regular"/>
      <w:color w:val="000000"/>
      <w:sz w:val="20"/>
      <w:szCs w:val="20"/>
    </w:rPr>
  </w:style>
  <w:style w:type="paragraph" w:customStyle="1" w:styleId="BodyGraphCaptions">
    <w:name w:val="Body Graph Captions"/>
    <w:basedOn w:val="Normal"/>
    <w:uiPriority w:val="99"/>
    <w:rsid w:val="009B2557"/>
    <w:pPr>
      <w:widowControl w:val="0"/>
      <w:suppressAutoHyphens/>
      <w:autoSpaceDE w:val="0"/>
      <w:autoSpaceDN w:val="0"/>
      <w:adjustRightInd w:val="0"/>
      <w:spacing w:before="60" w:after="140" w:line="288" w:lineRule="auto"/>
      <w:ind w:left="260" w:right="728"/>
      <w:jc w:val="center"/>
      <w:textAlignment w:val="center"/>
    </w:pPr>
    <w:rPr>
      <w:rFonts w:ascii="MyriadPro-It" w:hAnsi="MyriadPro-It" w:cs="MyriadPro-It"/>
      <w:i/>
      <w:iCs/>
      <w:color w:val="000000"/>
      <w:sz w:val="20"/>
      <w:szCs w:val="20"/>
    </w:rPr>
  </w:style>
  <w:style w:type="paragraph" w:customStyle="1" w:styleId="titlesub11">
    <w:name w:val="title sub 11"/>
    <w:basedOn w:val="Normal"/>
    <w:uiPriority w:val="99"/>
    <w:rsid w:val="009B2557"/>
    <w:pPr>
      <w:widowControl w:val="0"/>
      <w:suppressAutoHyphens/>
      <w:autoSpaceDE w:val="0"/>
      <w:autoSpaceDN w:val="0"/>
      <w:adjustRightInd w:val="0"/>
      <w:spacing w:before="100" w:after="60" w:line="288" w:lineRule="auto"/>
      <w:textAlignment w:val="center"/>
    </w:pPr>
    <w:rPr>
      <w:rFonts w:ascii="MyriadPro-Bold" w:hAnsi="MyriadPro-Bold" w:cs="MyriadPro-Bold"/>
      <w:b/>
      <w:bCs/>
      <w:color w:val="000000"/>
      <w:sz w:val="22"/>
      <w:szCs w:val="22"/>
      <w:u w:color="000000"/>
    </w:rPr>
  </w:style>
  <w:style w:type="paragraph" w:customStyle="1" w:styleId="body8">
    <w:name w:val="body 8"/>
    <w:basedOn w:val="Normal"/>
    <w:uiPriority w:val="99"/>
    <w:rsid w:val="009B2557"/>
    <w:pPr>
      <w:widowControl w:val="0"/>
      <w:suppressAutoHyphens/>
      <w:autoSpaceDE w:val="0"/>
      <w:autoSpaceDN w:val="0"/>
      <w:adjustRightInd w:val="0"/>
      <w:spacing w:before="60" w:after="140" w:line="288" w:lineRule="auto"/>
      <w:jc w:val="center"/>
      <w:textAlignment w:val="center"/>
    </w:pPr>
    <w:rPr>
      <w:rFonts w:ascii="MyriadPro-It" w:hAnsi="MyriadPro-It" w:cs="MyriadPro-It"/>
      <w:i/>
      <w:iCs/>
      <w:color w:val="000000"/>
      <w:sz w:val="16"/>
      <w:szCs w:val="16"/>
    </w:rPr>
  </w:style>
  <w:style w:type="paragraph" w:customStyle="1" w:styleId="titlesub11ital">
    <w:name w:val="title sub 11 ital"/>
    <w:basedOn w:val="titlesub11"/>
    <w:uiPriority w:val="99"/>
    <w:rsid w:val="009B2557"/>
    <w:rPr>
      <w:rFonts w:ascii="MyriadPro-SemiboldIt" w:hAnsi="MyriadPro-SemiboldIt" w:cs="MyriadPro-SemiboldIt"/>
      <w:b w:val="0"/>
      <w:bCs w:val="0"/>
      <w:i/>
      <w:iCs/>
    </w:rPr>
  </w:style>
  <w:style w:type="paragraph" w:customStyle="1" w:styleId="bodybulletindent">
    <w:name w:val="body bullet indent"/>
    <w:basedOn w:val="Normal"/>
    <w:uiPriority w:val="99"/>
    <w:rsid w:val="009B2557"/>
    <w:pPr>
      <w:widowControl w:val="0"/>
      <w:suppressAutoHyphens/>
      <w:autoSpaceDE w:val="0"/>
      <w:autoSpaceDN w:val="0"/>
      <w:adjustRightInd w:val="0"/>
      <w:spacing w:before="60" w:after="60" w:line="288" w:lineRule="auto"/>
      <w:ind w:left="960" w:right="720" w:hanging="240"/>
      <w:textAlignment w:val="center"/>
    </w:pPr>
    <w:rPr>
      <w:rFonts w:ascii="MyriadPro-Regular" w:hAnsi="MyriadPro-Regular" w:cs="MyriadPro-Regular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3B2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B2C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6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6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6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6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6D6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D64D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">
    <w:name w:val="title"/>
    <w:basedOn w:val="Normal"/>
    <w:uiPriority w:val="99"/>
    <w:rsid w:val="009B2557"/>
    <w:pPr>
      <w:widowControl w:val="0"/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ascii="MyriadPro-Bold" w:hAnsi="MyriadPro-Bold" w:cs="MyriadPro-Bold"/>
      <w:b/>
      <w:bCs/>
      <w:color w:val="000000"/>
      <w:sz w:val="42"/>
      <w:szCs w:val="42"/>
      <w:u w:color="000000"/>
    </w:rPr>
  </w:style>
  <w:style w:type="paragraph" w:customStyle="1" w:styleId="Body">
    <w:name w:val="Body"/>
    <w:basedOn w:val="Normal"/>
    <w:uiPriority w:val="99"/>
    <w:rsid w:val="009B2557"/>
    <w:pPr>
      <w:widowControl w:val="0"/>
      <w:suppressAutoHyphens/>
      <w:autoSpaceDE w:val="0"/>
      <w:autoSpaceDN w:val="0"/>
      <w:adjustRightInd w:val="0"/>
      <w:spacing w:before="60" w:after="180" w:line="288" w:lineRule="auto"/>
      <w:textAlignment w:val="center"/>
    </w:pPr>
    <w:rPr>
      <w:rFonts w:ascii="MyriadPro-Regular" w:hAnsi="MyriadPro-Regular" w:cs="MyriadPro-Regular"/>
      <w:color w:val="000000"/>
      <w:sz w:val="20"/>
      <w:szCs w:val="20"/>
    </w:rPr>
  </w:style>
  <w:style w:type="paragraph" w:customStyle="1" w:styleId="BodyGraphCaptions">
    <w:name w:val="Body Graph Captions"/>
    <w:basedOn w:val="Normal"/>
    <w:uiPriority w:val="99"/>
    <w:rsid w:val="009B2557"/>
    <w:pPr>
      <w:widowControl w:val="0"/>
      <w:suppressAutoHyphens/>
      <w:autoSpaceDE w:val="0"/>
      <w:autoSpaceDN w:val="0"/>
      <w:adjustRightInd w:val="0"/>
      <w:spacing w:before="60" w:after="140" w:line="288" w:lineRule="auto"/>
      <w:ind w:left="260" w:right="728"/>
      <w:jc w:val="center"/>
      <w:textAlignment w:val="center"/>
    </w:pPr>
    <w:rPr>
      <w:rFonts w:ascii="MyriadPro-It" w:hAnsi="MyriadPro-It" w:cs="MyriadPro-It"/>
      <w:i/>
      <w:iCs/>
      <w:color w:val="000000"/>
      <w:sz w:val="20"/>
      <w:szCs w:val="20"/>
    </w:rPr>
  </w:style>
  <w:style w:type="paragraph" w:customStyle="1" w:styleId="titlesub11">
    <w:name w:val="title sub 11"/>
    <w:basedOn w:val="Normal"/>
    <w:uiPriority w:val="99"/>
    <w:rsid w:val="009B2557"/>
    <w:pPr>
      <w:widowControl w:val="0"/>
      <w:suppressAutoHyphens/>
      <w:autoSpaceDE w:val="0"/>
      <w:autoSpaceDN w:val="0"/>
      <w:adjustRightInd w:val="0"/>
      <w:spacing w:before="100" w:after="60" w:line="288" w:lineRule="auto"/>
      <w:textAlignment w:val="center"/>
    </w:pPr>
    <w:rPr>
      <w:rFonts w:ascii="MyriadPro-Bold" w:hAnsi="MyriadPro-Bold" w:cs="MyriadPro-Bold"/>
      <w:b/>
      <w:bCs/>
      <w:color w:val="000000"/>
      <w:sz w:val="22"/>
      <w:szCs w:val="22"/>
      <w:u w:color="000000"/>
    </w:rPr>
  </w:style>
  <w:style w:type="paragraph" w:customStyle="1" w:styleId="body8">
    <w:name w:val="body 8"/>
    <w:basedOn w:val="Normal"/>
    <w:uiPriority w:val="99"/>
    <w:rsid w:val="009B2557"/>
    <w:pPr>
      <w:widowControl w:val="0"/>
      <w:suppressAutoHyphens/>
      <w:autoSpaceDE w:val="0"/>
      <w:autoSpaceDN w:val="0"/>
      <w:adjustRightInd w:val="0"/>
      <w:spacing w:before="60" w:after="140" w:line="288" w:lineRule="auto"/>
      <w:jc w:val="center"/>
      <w:textAlignment w:val="center"/>
    </w:pPr>
    <w:rPr>
      <w:rFonts w:ascii="MyriadPro-It" w:hAnsi="MyriadPro-It" w:cs="MyriadPro-It"/>
      <w:i/>
      <w:iCs/>
      <w:color w:val="000000"/>
      <w:sz w:val="16"/>
      <w:szCs w:val="16"/>
    </w:rPr>
  </w:style>
  <w:style w:type="paragraph" w:customStyle="1" w:styleId="titlesub11ital">
    <w:name w:val="title sub 11 ital"/>
    <w:basedOn w:val="titlesub11"/>
    <w:uiPriority w:val="99"/>
    <w:rsid w:val="009B2557"/>
    <w:rPr>
      <w:rFonts w:ascii="MyriadPro-SemiboldIt" w:hAnsi="MyriadPro-SemiboldIt" w:cs="MyriadPro-SemiboldIt"/>
      <w:b w:val="0"/>
      <w:bCs w:val="0"/>
      <w:i/>
      <w:iCs/>
    </w:rPr>
  </w:style>
  <w:style w:type="paragraph" w:customStyle="1" w:styleId="bodybulletindent">
    <w:name w:val="body bullet indent"/>
    <w:basedOn w:val="Normal"/>
    <w:uiPriority w:val="99"/>
    <w:rsid w:val="009B2557"/>
    <w:pPr>
      <w:widowControl w:val="0"/>
      <w:suppressAutoHyphens/>
      <w:autoSpaceDE w:val="0"/>
      <w:autoSpaceDN w:val="0"/>
      <w:adjustRightInd w:val="0"/>
      <w:spacing w:before="60" w:after="60" w:line="288" w:lineRule="auto"/>
      <w:ind w:left="960" w:right="720" w:hanging="240"/>
      <w:textAlignment w:val="center"/>
    </w:pPr>
    <w:rPr>
      <w:rFonts w:ascii="MyriadPro-Regular" w:hAnsi="MyriadPro-Regular" w:cs="MyriadPro-Regular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3B2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B2C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6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6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6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6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6D6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D64D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272</Words>
  <Characters>1553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UBC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Spiridonoff</dc:creator>
  <cp:keywords/>
  <cp:lastModifiedBy>James Sibley</cp:lastModifiedBy>
  <cp:revision>2</cp:revision>
  <dcterms:created xsi:type="dcterms:W3CDTF">2012-07-05T18:13:00Z</dcterms:created>
  <dcterms:modified xsi:type="dcterms:W3CDTF">2012-07-05T18:13:00Z</dcterms:modified>
</cp:coreProperties>
</file>